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68" w:lineRule="exact"/>
        <w:ind w:left="4722" w:right="0" w:firstLine="0"/>
        <w:jc w:val="left"/>
        <w:rPr>
          <w:rFonts w:ascii="Arial" w:hAnsi="Calibri"/>
          <w:b/>
          <w:color w:val="000000"/>
          <w:sz w:val="32"/>
          <w:szCs w:val="22"/>
          <w:lang w:val="en-US" w:eastAsia="en-US" w:bidi="ar-SA"/>
        </w:rPr>
      </w:pPr>
      <w:bookmarkStart w:id="0" w:name="br1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-1270</wp:posOffset>
            </wp:positionH>
            <wp:positionV relativeFrom="page">
              <wp:posOffset>-12700</wp:posOffset>
            </wp:positionV>
            <wp:extent cx="1465580" cy="1465580"/>
            <wp:effectExtent l="0" t="0" r="1270" b="127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br1_0"/>
      <w:bookmarkEnd w:id="1"/>
      <w:r>
        <w:rPr>
          <w:rFonts w:hint="eastAsia" w:eastAsia="宋体"/>
          <w:lang w:val="en-US" w:eastAsia="zh-CN"/>
        </w:rPr>
        <w:t xml:space="preserve">           </w:t>
      </w:r>
      <w:r>
        <w:rPr>
          <w:rFonts w:hint="eastAsia" w:ascii="Arial" w:hAnsi="Calibri" w:eastAsiaTheme="minorEastAsia" w:cstheme="minorBidi"/>
          <w:b/>
          <w:color w:val="D32F2F"/>
          <w:sz w:val="32"/>
          <w:szCs w:val="22"/>
          <w:lang w:val="en-US" w:eastAsia="en-US" w:bidi="ar-SA"/>
        </w:rPr>
        <w:t>Metallized BOPP Film</w:t>
      </w:r>
    </w:p>
    <w:p>
      <w:pPr>
        <w:spacing w:before="366" w:after="0" w:line="285" w:lineRule="exact"/>
        <w:ind w:left="6858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pacing w:val="-6"/>
          <w:szCs w:val="22"/>
          <w:lang w:val="en-US" w:eastAsia="en-US" w:bidi="ar-SA"/>
        </w:rPr>
        <w:t>(HWCMP62-10</w:t>
      </w:r>
      <w:r>
        <w:rPr>
          <w:rFonts w:hint="default" w:hAnsi="Calibri" w:eastAsiaTheme="minorEastAsia" w:cstheme="minorBidi"/>
          <w:color w:val="000000"/>
          <w:spacing w:val="-6"/>
          <w:szCs w:val="22"/>
          <w:lang w:val="en-US" w:eastAsia="en-US" w:bidi="ar-SA"/>
        </w:rPr>
        <w:t>4</w:t>
      </w:r>
      <w:r>
        <w:rPr>
          <w:rFonts w:hAnsi="Calibri" w:eastAsiaTheme="minorEastAsia" w:cstheme="minorBidi"/>
          <w:color w:val="000000"/>
          <w:spacing w:val="-6"/>
          <w:szCs w:val="22"/>
          <w:lang w:val="en-US" w:eastAsia="en-US" w:bidi="ar-SA"/>
        </w:rPr>
        <w:t>)</w:t>
      </w:r>
      <w:r>
        <w:rPr>
          <w:rFonts w:hAnsi="Calibri" w:eastAsiaTheme="minorEastAsia" w:cstheme="minorBidi"/>
          <w:color w:val="000000"/>
          <w:spacing w:val="5867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7"/>
          <w:szCs w:val="22"/>
          <w:lang w:val="en-US" w:eastAsia="en-US" w:bidi="ar-SA"/>
        </w:rPr>
        <w:t>2025/</w:t>
      </w:r>
      <w:r>
        <w:rPr>
          <w:rFonts w:hAnsi="Calibri" w:eastAsiaTheme="minorEastAsia" w:cstheme="minorBid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7"/>
          <w:szCs w:val="22"/>
          <w:lang w:val="en-US" w:eastAsia="en-US" w:bidi="ar-SA"/>
        </w:rPr>
        <w:t>03/</w:t>
      </w:r>
      <w:r>
        <w:rPr>
          <w:rFonts w:hAnsi="Calibri" w:eastAsiaTheme="minorEastAsia" w:cstheme="minorBid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7"/>
          <w:szCs w:val="22"/>
          <w:lang w:val="en-US" w:eastAsia="en-US" w:bidi="ar-SA"/>
        </w:rPr>
        <w:t>02</w:t>
      </w:r>
    </w:p>
    <w:p>
      <w:pPr>
        <w:spacing w:before="382" w:after="0" w:line="278" w:lineRule="exact"/>
        <w:ind w:left="0" w:right="0" w:firstLine="0"/>
        <w:jc w:val="left"/>
        <w:rPr>
          <w:rFonts w:ascii="Arial" w:hAnsi="Calibri"/>
          <w:b/>
          <w:color w:val="000000"/>
          <w:szCs w:val="22"/>
          <w:lang w:val="en-US" w:eastAsia="en-US" w:bidi="ar-SA"/>
        </w:rPr>
      </w:pPr>
      <w:r>
        <w:rPr>
          <w:rFonts w:ascii="Arial" w:hAnsi="Calibri" w:eastAsiaTheme="minorEastAsia" w:cstheme="minorBidi"/>
          <w:b/>
          <w:color w:val="000000"/>
          <w:szCs w:val="22"/>
          <w:lang w:val="en-US" w:eastAsia="en-US" w:bidi="ar-SA"/>
        </w:rPr>
        <w:t>1. Product Overview &amp; Applications</w:t>
      </w:r>
    </w:p>
    <w:p>
      <w:r>
        <w:rPr>
          <w:color w:val="000000"/>
        </w:rPr>
        <w:t>Metallized BOPP  film is a high-performance packaging material with a metallized layer that provides a shiny, reflective surface. It is used in a variety of applications where an attractive appearance and functional performance are required. Common applications include:</w:t>
      </w:r>
    </w:p>
    <w:p>
      <w:pPr>
        <w:pStyle w:val="2"/>
        <w:numPr>
          <w:ilvl w:val="0"/>
          <w:numId w:val="0"/>
        </w:numPr>
        <w:ind w:leftChars="0"/>
      </w:pPr>
      <w:r>
        <w:rPr>
          <w:color w:val="000000"/>
        </w:rPr>
        <w:t>- Flexible packaging for snacks, confectionery, and beverages</w:t>
      </w:r>
    </w:p>
    <w:p>
      <w:pPr>
        <w:pStyle w:val="2"/>
        <w:numPr>
          <w:ilvl w:val="0"/>
          <w:numId w:val="0"/>
        </w:numPr>
        <w:ind w:leftChars="0"/>
      </w:pPr>
      <w:r>
        <w:rPr>
          <w:color w:val="000000"/>
        </w:rPr>
        <w:t>- Decorative packaging for gift items and luxury goods</w:t>
      </w:r>
    </w:p>
    <w:p>
      <w:pPr>
        <w:pStyle w:val="2"/>
        <w:numPr>
          <w:ilvl w:val="0"/>
          <w:numId w:val="0"/>
        </w:numPr>
        <w:ind w:leftChars="0"/>
      </w:pPr>
      <w:r>
        <w:rPr>
          <w:color w:val="000000"/>
        </w:rPr>
        <w:t>- Pharmaceutical and personal care product packaging</w:t>
      </w:r>
      <w:bookmarkStart w:id="2" w:name="_GoBack"/>
      <w:bookmarkEnd w:id="2"/>
    </w:p>
    <w:p>
      <w:pPr>
        <w:pStyle w:val="2"/>
        <w:numPr>
          <w:ilvl w:val="0"/>
          <w:numId w:val="0"/>
        </w:numPr>
        <w:ind w:leftChars="0"/>
      </w:pPr>
      <w:r>
        <w:rPr>
          <w:color w:val="000000"/>
        </w:rPr>
        <w:t>- Tamper-evident seals and security packaging</w:t>
      </w:r>
    </w:p>
    <w:p>
      <w:pPr>
        <w:numPr>
          <w:ilvl w:val="0"/>
          <w:numId w:val="2"/>
        </w:numPr>
        <w:spacing w:before="423" w:after="0" w:line="278" w:lineRule="exact"/>
        <w:ind w:left="0" w:right="0" w:firstLine="0"/>
        <w:jc w:val="left"/>
        <w:rPr>
          <w:rFonts w:ascii="Arial" w:hAnsi="Calibri" w:eastAsiaTheme="minorEastAsia" w:cstheme="minorBidi"/>
          <w:b/>
          <w:color w:val="000000"/>
          <w:szCs w:val="22"/>
          <w:lang w:val="en-US" w:eastAsia="en-US" w:bidi="ar-SA"/>
        </w:rPr>
      </w:pPr>
      <w:r>
        <w:rPr>
          <w:rFonts w:ascii="Arial" w:hAnsi="Calibri" w:eastAsiaTheme="minorEastAsia" w:cstheme="minorBidi"/>
          <w:b/>
          <w:color w:val="000000"/>
          <w:szCs w:val="22"/>
          <w:lang w:val="en-US" w:eastAsia="en-US" w:bidi="ar-SA"/>
        </w:rPr>
        <w:t>Technical Specifications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040"/>
        <w:gridCol w:w="2040"/>
        <w:gridCol w:w="2040"/>
        <w:gridCol w:w="2040"/>
        <w:gridCol w:w="2040"/>
      </w:tblGrid>
      <w:tr>
        <w:tc>
          <w:tcPr>
            <w:tcW w:w="2040" w:type="dxa"/>
            <w:shd w:val="clear" w:color="auto" w:fill="C00000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Property</w:t>
            </w:r>
          </w:p>
        </w:tc>
        <w:tc>
          <w:tcPr>
            <w:tcW w:w="2040" w:type="dxa"/>
            <w:shd w:val="clear" w:color="auto" w:fill="C00000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2040" w:type="dxa"/>
            <w:shd w:val="clear" w:color="auto" w:fill="C00000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50µm</w:t>
            </w:r>
          </w:p>
        </w:tc>
        <w:tc>
          <w:tcPr>
            <w:tcW w:w="2040" w:type="dxa"/>
            <w:shd w:val="clear" w:color="auto" w:fill="C00000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60µm</w:t>
            </w:r>
          </w:p>
        </w:tc>
        <w:tc>
          <w:tcPr>
            <w:tcW w:w="2040" w:type="dxa"/>
            <w:shd w:val="clear" w:color="auto" w:fill="C00000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70µm</w:t>
            </w:r>
          </w:p>
        </w:tc>
        <w:tc>
          <w:tcPr>
            <w:tcW w:w="2040" w:type="dxa"/>
            <w:shd w:val="clear" w:color="auto" w:fill="C00000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80µm</w:t>
            </w:r>
          </w:p>
        </w:tc>
      </w:tr>
      <w:tr>
        <w:tc>
          <w:tcPr>
            <w:tcW w:w="2040" w:type="dxa"/>
          </w:tcPr>
          <w:p>
            <w:pPr>
              <w:spacing w:after="0" w:line="240" w:lineRule="auto"/>
            </w:pPr>
            <w:r>
              <w:t>Thickness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µm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rPr>
                <w:rFonts w:hint="default"/>
                <w:lang w:val="en-US"/>
              </w:rPr>
              <w:t>6</w:t>
            </w:r>
            <w:r>
              <w:t>0±3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6</w:t>
            </w:r>
            <w:r>
              <w:rPr>
                <w:rFonts w:hint="default"/>
                <w:lang w:val="en-US"/>
              </w:rPr>
              <w:t>5</w:t>
            </w:r>
            <w:r>
              <w:t>±3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70±3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80±3</w:t>
            </w:r>
          </w:p>
        </w:tc>
      </w:tr>
      <w:tr>
        <w:tc>
          <w:tcPr>
            <w:tcW w:w="2040" w:type="dxa"/>
          </w:tcPr>
          <w:p>
            <w:pPr>
              <w:spacing w:after="0" w:line="240" w:lineRule="auto"/>
            </w:pPr>
            <w:r>
              <w:t>Aluminum Coating Thickness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nm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30-50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30-50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30-50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30-50</w:t>
            </w:r>
          </w:p>
        </w:tc>
      </w:tr>
      <w:tr>
        <w:tc>
          <w:tcPr>
            <w:tcW w:w="2040" w:type="dxa"/>
          </w:tcPr>
          <w:p>
            <w:pPr>
              <w:spacing w:after="0" w:line="240" w:lineRule="auto"/>
            </w:pPr>
            <w:r>
              <w:t>Tensile Strength (MD/TD)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N/15mm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≥30/15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≥35/18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≥40/20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≥45/22</w:t>
            </w:r>
          </w:p>
        </w:tc>
      </w:tr>
      <w:tr>
        <w:tc>
          <w:tcPr>
            <w:tcW w:w="2040" w:type="dxa"/>
          </w:tcPr>
          <w:p>
            <w:pPr>
              <w:spacing w:after="0" w:line="240" w:lineRule="auto"/>
            </w:pPr>
            <w:r>
              <w:t>Gloss (60°)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GU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≥80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≥80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≥80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≥80</w:t>
            </w:r>
          </w:p>
        </w:tc>
      </w:tr>
      <w:tr>
        <w:tc>
          <w:tcPr>
            <w:tcW w:w="2040" w:type="dxa"/>
          </w:tcPr>
          <w:p>
            <w:pPr>
              <w:spacing w:after="0" w:line="240" w:lineRule="auto"/>
            </w:pPr>
            <w:r>
              <w:t>Opacity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%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≥90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≥90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≥90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≥90</w:t>
            </w:r>
          </w:p>
        </w:tc>
      </w:tr>
      <w:tr>
        <w:tc>
          <w:tcPr>
            <w:tcW w:w="2040" w:type="dxa"/>
          </w:tcPr>
          <w:p>
            <w:pPr>
              <w:spacing w:after="0" w:line="240" w:lineRule="auto"/>
            </w:pPr>
            <w:r>
              <w:t>Heat Resistance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°C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Up to 180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Up to 180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Up to 180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Up to 180</w:t>
            </w:r>
          </w:p>
        </w:tc>
      </w:tr>
      <w:tr>
        <w:tc>
          <w:tcPr>
            <w:tcW w:w="2040" w:type="dxa"/>
          </w:tcPr>
          <w:p>
            <w:pPr>
              <w:spacing w:after="0" w:line="240" w:lineRule="auto"/>
            </w:pPr>
            <w:r>
              <w:t>Surface Tension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mN/m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≥38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≥38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≥38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≥38</w:t>
            </w:r>
          </w:p>
        </w:tc>
      </w:tr>
      <w:tr>
        <w:tc>
          <w:tcPr>
            <w:tcW w:w="2040" w:type="dxa"/>
          </w:tcPr>
          <w:p>
            <w:pPr>
              <w:spacing w:after="0" w:line="240" w:lineRule="auto"/>
            </w:pPr>
            <w:r>
              <w:t>Moisture Barrier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Excellent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Excellent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Excellent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Excellent</w:t>
            </w:r>
          </w:p>
        </w:tc>
      </w:tr>
    </w:tbl>
    <w:p>
      <w:pPr>
        <w:spacing w:before="414" w:after="0" w:line="288" w:lineRule="exact"/>
        <w:ind w:left="0" w:right="0" w:firstLine="0"/>
        <w:jc w:val="left"/>
        <w:rPr>
          <w:rFonts w:ascii="Arial" w:hAnsi="Calibri"/>
          <w:b/>
          <w:color w:val="000000"/>
          <w:szCs w:val="22"/>
          <w:lang w:val="en-US" w:eastAsia="en-US" w:bidi="ar-SA"/>
        </w:rPr>
      </w:pPr>
      <w:r>
        <w:rPr>
          <w:rFonts w:ascii="Arial" w:hAnsi="Calibri" w:eastAsiaTheme="minorEastAsia" w:cstheme="minorBidi"/>
          <w:b/>
          <w:color w:val="000000"/>
          <w:szCs w:val="22"/>
          <w:lang w:val="en-US" w:eastAsia="en-US" w:bidi="ar-SA"/>
        </w:rPr>
        <w:t>3. Additional Features</w:t>
      </w:r>
      <w:r>
        <w:rPr>
          <w:rFonts w:ascii="Arial" w:hAnsi="Calibri" w:eastAsiaTheme="minorEastAsia" w:cstheme="minorBidi"/>
          <w:b/>
          <w:color w:val="000000"/>
          <w:spacing w:val="5315"/>
          <w:szCs w:val="22"/>
          <w:lang w:val="en-US" w:eastAsia="en-US" w:bidi="ar-SA"/>
        </w:rPr>
        <w:t xml:space="preserve"> </w:t>
      </w:r>
      <w:r>
        <w:rPr>
          <w:rFonts w:ascii="Arial" w:hAnsi="Calibri" w:eastAsiaTheme="minorEastAsia" w:cstheme="minorBidi"/>
          <w:b/>
          <w:color w:val="000000"/>
          <w:szCs w:val="22"/>
          <w:lang w:val="en-US" w:eastAsia="en-US" w:bidi="ar-SA"/>
        </w:rPr>
        <w:t>4. Storage &amp; Handling</w:t>
      </w:r>
    </w:p>
    <w:p>
      <w:pPr>
        <w:spacing w:before="124" w:after="0" w:line="243" w:lineRule="exact"/>
        <w:ind w:left="0" w:right="0" w:firstLine="0"/>
        <w:jc w:val="left"/>
        <w:rPr>
          <w:rFonts w:ascii="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 xml:space="preserve">- </w:t>
      </w:r>
      <w:r>
        <w:rPr>
          <w:color w:val="000000"/>
        </w:rPr>
        <w:t>High gloss finish and metallic appearance for premium shelf appeal</w:t>
      </w: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>.</w:t>
      </w:r>
      <w:r>
        <w:rPr>
          <w:rFonts w:ascii="Arial" w:hAnsi="Calibri" w:eastAsiaTheme="minorEastAsia" w:cstheme="minorBidi"/>
          <w:color w:val="000000"/>
          <w:spacing w:val="698"/>
          <w:sz w:val="20"/>
          <w:szCs w:val="22"/>
          <w:lang w:val="en-US" w:eastAsia="en-US" w:bidi="ar-SA"/>
        </w:rPr>
        <w:t xml:space="preserve"> </w:t>
      </w:r>
      <w:r>
        <w:rPr>
          <w:rFonts w:hint="eastAsia" w:ascii="Arial" w:hAnsi="Calibri" w:eastAsiaTheme="minorEastAsia" w:cstheme="minorBidi"/>
          <w:color w:val="000000"/>
          <w:spacing w:val="698"/>
          <w:sz w:val="20"/>
          <w:szCs w:val="22"/>
          <w:lang w:val="en-US" w:eastAsia="zh-CN" w:bidi="ar-SA"/>
        </w:rPr>
        <w:tab/>
      </w: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 xml:space="preserve">- </w:t>
      </w:r>
      <w:r>
        <w:t>Store in a dry, cool place between 10°C and 30°C</w:t>
      </w: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>.</w:t>
      </w:r>
    </w:p>
    <w:p>
      <w:pPr>
        <w:pStyle w:val="2"/>
        <w:numPr>
          <w:ilvl w:val="0"/>
          <w:numId w:val="0"/>
        </w:numPr>
        <w:ind w:leftChars="0"/>
        <w:rPr>
          <w:rFonts w:ascii="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 xml:space="preserve">- </w:t>
      </w:r>
      <w:r>
        <w:rPr>
          <w:color w:val="000000"/>
        </w:rPr>
        <w:t>Excellent barrier properties against moisture, light, and oxygen.</w:t>
      </w:r>
      <w:r>
        <w:rPr>
          <w:rFonts w:hint="eastAsia" w:eastAsia="宋体"/>
          <w:color w:val="000000"/>
          <w:lang w:val="en-US" w:eastAsia="zh-CN"/>
        </w:rPr>
        <w:t xml:space="preserve">                            </w:t>
      </w: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>-</w:t>
      </w:r>
      <w:r>
        <w:rPr>
          <w:rFonts w:hint="eastAsia" w:ascii="Arial" w:hAnsi="Calibri" w:eastAsiaTheme="minorEastAsia" w:cstheme="minorBidi"/>
          <w:color w:val="000000"/>
          <w:sz w:val="20"/>
          <w:szCs w:val="22"/>
          <w:lang w:val="en-US" w:eastAsia="zh-CN" w:bidi="ar-SA"/>
        </w:rPr>
        <w:t xml:space="preserve"> </w:t>
      </w:r>
      <w:r>
        <w:t>Keep away from direct sunlight and humidity</w:t>
      </w: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>.</w:t>
      </w:r>
    </w:p>
    <w:p>
      <w:pPr>
        <w:spacing w:before="87" w:after="0" w:line="243" w:lineRule="exact"/>
        <w:ind w:left="0" w:right="0" w:firstLine="0"/>
        <w:jc w:val="left"/>
        <w:rPr>
          <w:rFonts w:ascii="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 xml:space="preserve">- </w:t>
      </w:r>
      <w:r>
        <w:rPr>
          <w:color w:val="000000"/>
        </w:rPr>
        <w:t>Compatible with flexographic, gravure, and offset printing for branding</w:t>
      </w: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>.</w:t>
      </w:r>
      <w:r>
        <w:rPr>
          <w:rFonts w:hint="eastAsia" w:ascii="Arial" w:hAnsi="Calibri" w:eastAsiaTheme="minorEastAsia" w:cstheme="minorBidi"/>
          <w:color w:val="000000"/>
          <w:sz w:val="20"/>
          <w:szCs w:val="22"/>
          <w:lang w:val="en-US" w:eastAsia="zh-CN" w:bidi="ar-SA"/>
        </w:rPr>
        <w:t xml:space="preserve">                </w:t>
      </w: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 xml:space="preserve">- </w:t>
      </w:r>
      <w:r>
        <w:rPr>
          <w:color w:val="000000"/>
        </w:rPr>
        <w:t>Store in original packaging until use to prevent contamination and damage</w:t>
      </w: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>.</w:t>
      </w:r>
    </w:p>
    <w:p>
      <w:pPr>
        <w:spacing w:before="107" w:after="0" w:line="233" w:lineRule="exact"/>
        <w:ind w:left="0" w:right="0" w:firstLine="0"/>
        <w:jc w:val="left"/>
        <w:rPr>
          <w:rFonts w:ascii="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 xml:space="preserve">- </w:t>
      </w:r>
      <w:r>
        <w:rPr>
          <w:color w:val="000000"/>
        </w:rPr>
        <w:t>Strong mechanical properties for durability in packaging</w:t>
      </w: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>.</w:t>
      </w:r>
    </w:p>
    <w:p>
      <w:pPr>
        <w:spacing w:before="107" w:after="0" w:line="233" w:lineRule="exact"/>
        <w:ind w:left="0" w:right="0" w:firstLine="0"/>
        <w:jc w:val="left"/>
        <w:rPr>
          <w:rFonts w:ascii="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 xml:space="preserve">- </w:t>
      </w:r>
      <w:r>
        <w:rPr>
          <w:color w:val="000000"/>
        </w:rPr>
        <w:t>Recyclable and available with eco-friendly coatings</w:t>
      </w: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>.</w:t>
      </w:r>
    </w:p>
    <w:p>
      <w:pPr>
        <w:spacing w:before="522" w:after="0" w:line="178" w:lineRule="exact"/>
        <w:ind w:left="530" w:right="0" w:firstLine="0"/>
        <w:jc w:val="left"/>
        <w:rPr>
          <w:rFonts w:ascii="Arial" w:hAnsi="Calibri"/>
          <w:color w:val="000000"/>
          <w:sz w:val="15"/>
          <w:szCs w:val="22"/>
          <w:lang w:val="en-US" w:eastAsia="en-US" w:bidi="ar-SA"/>
        </w:rPr>
      </w:pPr>
      <w:r>
        <w:rPr>
          <w:rFonts w:ascii="Arial" w:hAnsi="Calibri" w:eastAsiaTheme="minorEastAsia" w:cstheme="minorBidi"/>
          <w:color w:val="000000"/>
          <w:sz w:val="15"/>
          <w:szCs w:val="22"/>
          <w:lang w:val="en-US" w:eastAsia="en-US" w:bidi="ar-SA"/>
        </w:rPr>
        <w:t>Hardvogue Limited</w:t>
      </w:r>
      <w:r>
        <w:rPr>
          <w:rFonts w:ascii="Arial" w:hAnsi="Calibri" w:eastAsiaTheme="minorEastAsia" w:cstheme="minorBidi"/>
          <w:color w:val="000000"/>
          <w:spacing w:val="834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 w:eastAsiaTheme="minorEastAsia" w:cstheme="minorBidi"/>
          <w:color w:val="000000"/>
          <w:sz w:val="15"/>
          <w:szCs w:val="22"/>
          <w:lang w:val="en-US" w:eastAsia="en-US" w:bidi="ar-SA"/>
        </w:rPr>
        <w:t>Address: Xixi Shouzuo, Wenyi Road, West Lake District, Hangzhou City, China 310030</w:t>
      </w:r>
      <w:r>
        <w:rPr>
          <w:rFonts w:ascii="Arial" w:hAnsi="Calibri" w:eastAsiaTheme="minorEastAsia" w:cstheme="minorBidi"/>
          <w:color w:val="000000"/>
          <w:spacing w:val="917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 w:eastAsiaTheme="minorEastAsia" w:cstheme="minorBidi"/>
          <w:color w:val="000000"/>
          <w:sz w:val="15"/>
          <w:szCs w:val="22"/>
          <w:lang w:val="en-US" w:eastAsia="en-US" w:bidi="ar-SA"/>
        </w:rPr>
        <w:t>Email: sales@hardvogueltd.com</w:t>
      </w:r>
      <w:r>
        <w:rPr>
          <w:rFonts w:ascii="Arial" w:hAnsi="Calibri" w:eastAsiaTheme="minorEastAsia" w:cstheme="minorBidi"/>
          <w:color w:val="000000"/>
          <w:spacing w:val="542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 w:eastAsiaTheme="minorEastAsia" w:cstheme="minorBidi"/>
          <w:color w:val="000000"/>
          <w:sz w:val="15"/>
          <w:szCs w:val="22"/>
          <w:lang w:val="en-US" w:eastAsia="en-US" w:bidi="ar-SA"/>
        </w:rPr>
        <w:t>Website: www.hardvogue.com</w:t>
      </w:r>
    </w:p>
    <w:sectPr>
      <w:pgSz w:w="16820" w:h="11900" w:orient="landscape"/>
      <w:pgMar w:top="651" w:right="100" w:bottom="0" w:left="621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E0CE27"/>
    <w:multiLevelType w:val="singleLevel"/>
    <w:tmpl w:val="C5E0CE27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C25D3E2"/>
    <w:multiLevelType w:val="singleLevel"/>
    <w:tmpl w:val="5C25D3E2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9CD45A7"/>
    <w:rsid w:val="3C8172EC"/>
    <w:rsid w:val="4FF803B6"/>
    <w:rsid w:val="66246E4B"/>
    <w:rsid w:val="6A533073"/>
    <w:rsid w:val="7FDF1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iPriority w:val="0"/>
    <w:pPr>
      <w:numPr>
        <w:ilvl w:val="0"/>
        <w:numId w:val="1"/>
      </w:numPr>
    </w:p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351</Words>
  <Characters>1716</Characters>
  <Lines>1</Lines>
  <Paragraphs>1</Paragraphs>
  <TotalTime>0</TotalTime>
  <ScaleCrop>false</ScaleCrop>
  <LinksUpToDate>false</LinksUpToDate>
  <CharactersWithSpaces>2040</CharactersWithSpaces>
  <Application>WPS Office_6.6.0.8801_F1E327BC-269C-435d-A152-05C5408002CA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2025-03-12T22:08:00Z</dcterms:created>
  <dc:creator>Administrator</dc:creator>
  <cp:lastModifiedBy>Leo</cp:lastModifiedBy>
  <dcterms:modified xsi:type="dcterms:W3CDTF">2025-04-21T00:31:50Z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eyJoZGlkIjoiMDg1ZGNmZjk5MjcxZjBkYzRkZjg4NGNiMTk5M2I1OGYiLCJ1c2VySWQiOiIxMTM3OTQ3NTI2In0=</vt:lpwstr>
  </property>
  <property fmtid="{D5CDD505-2E9C-101B-9397-08002B2CF9AE}" pid="3" name="KSOProductBuildVer">
    <vt:lpwstr>2052-6.6.0.8801</vt:lpwstr>
  </property>
  <property fmtid="{D5CDD505-2E9C-101B-9397-08002B2CF9AE}" pid="4" name="ICV">
    <vt:lpwstr>8AF2EFCC4BB44C39B202F632AF54A667_13</vt:lpwstr>
  </property>
</Properties>
</file>